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20" w:rsidRDefault="00510C20" w:rsidP="00510C20">
      <w:pPr>
        <w:pStyle w:val="a5"/>
        <w:jc w:val="center"/>
      </w:pPr>
      <w:r>
        <w:t>Перечень рекомендуемых мероприятий по улучшению условий труда</w:t>
      </w:r>
    </w:p>
    <w:p w:rsidR="00510C20" w:rsidRDefault="00510C20" w:rsidP="00510C20"/>
    <w:p w:rsidR="00510C20" w:rsidRDefault="00510C20" w:rsidP="00510C20">
      <w:r>
        <w:t>Наименование организации:</w:t>
      </w:r>
      <w:r>
        <w:rPr>
          <w:rStyle w:val="a7"/>
        </w:rPr>
        <w:t xml:space="preserve"> </w:t>
      </w:r>
      <w:r>
        <w:rPr>
          <w:rStyle w:val="a7"/>
        </w:rPr>
        <w:fldChar w:fldCharType="begin"/>
      </w:r>
      <w:r>
        <w:rPr>
          <w:rStyle w:val="a7"/>
        </w:rPr>
        <w:instrText xml:space="preserve"> DOCVARIABLE </w:instrText>
      </w:r>
      <w:r>
        <w:rPr>
          <w:rStyle w:val="a7"/>
          <w:lang w:val="en-US"/>
        </w:rPr>
        <w:instrText>ceh</w:instrText>
      </w:r>
      <w:r>
        <w:rPr>
          <w:rStyle w:val="a7"/>
        </w:rPr>
        <w:instrText>_</w:instrText>
      </w:r>
      <w:r>
        <w:rPr>
          <w:rStyle w:val="a7"/>
          <w:lang w:val="en-US"/>
        </w:rPr>
        <w:instrText>info</w:instrText>
      </w:r>
      <w:r>
        <w:rPr>
          <w:rStyle w:val="a7"/>
        </w:rPr>
        <w:instrText xml:space="preserve"> \* MERGEFORMAT </w:instrText>
      </w:r>
      <w:r>
        <w:rPr>
          <w:rStyle w:val="a7"/>
        </w:rPr>
        <w:fldChar w:fldCharType="separate"/>
      </w:r>
      <w:r>
        <w:rPr>
          <w:rStyle w:val="a7"/>
        </w:rPr>
        <w:t xml:space="preserve"> Акционерное общество "Территориальный градостроительный институт "</w:t>
      </w:r>
      <w:proofErr w:type="spellStart"/>
      <w:r>
        <w:rPr>
          <w:rStyle w:val="a7"/>
        </w:rPr>
        <w:t>Красноярскгражданпроект</w:t>
      </w:r>
      <w:proofErr w:type="spellEnd"/>
      <w:r>
        <w:rPr>
          <w:rStyle w:val="a7"/>
        </w:rPr>
        <w:t xml:space="preserve">" </w:t>
      </w:r>
      <w:r>
        <w:rPr>
          <w:rStyle w:val="a7"/>
        </w:rPr>
        <w:fldChar w:fldCharType="end"/>
      </w:r>
      <w:r>
        <w:rPr>
          <w:rStyle w:val="a7"/>
        </w:rPr>
        <w:t> </w:t>
      </w:r>
    </w:p>
    <w:p w:rsidR="00510C20" w:rsidRDefault="00510C20" w:rsidP="00510C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bookmarkStart w:id="0" w:name="main_table"/>
            <w:bookmarkEnd w:id="0"/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Отметка о выполнении</w:t>
            </w: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6</w:t>
            </w: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Архитектурное бюро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Группа генплана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Технологический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Конструкторская мастерская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Конструкторская группа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Конструкторская группа №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Конструкторская группа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Конструкторская группа №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Мастерская дорог и искусственных сооружений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Архитектурный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Конструкторский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Дорожный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Мастерская инженерного оборудования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Сметный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Отдел электроснабжения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Группа электрооборудования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контрольно</w:t>
            </w:r>
            <w:proofErr w:type="spellEnd"/>
            <w:r>
              <w:rPr>
                <w:i/>
              </w:rPr>
              <w:t xml:space="preserve"> - измерительных приборов и автоматики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Группа связи и телемеханики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Строительный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Отдел водоснабжения и канализации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Отдел теплоснабжения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Отдел котельных установок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Отдел территориальной деятельности и транспортного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 xml:space="preserve">Бюро </w:t>
            </w:r>
            <w:proofErr w:type="spellStart"/>
            <w:r>
              <w:rPr>
                <w:b/>
                <w:i/>
              </w:rPr>
              <w:t>ГИПов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Мастерская инженерного оборудования №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Отдел электрооборудования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Отдел отопления и вентиляции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Отдел водоснабжения и канализации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Отдел связи и сигнализации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Отдел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Отдел проектов организаций строительства и охраны окружающей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Сметный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Отдел изысканий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Сектор геодезии, картографии и топографии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Сектор геологии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jc w:val="left"/>
            </w:pPr>
            <w:r>
              <w:t>117. Машинист буровой установки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jc w:val="left"/>
            </w:pPr>
            <w:r>
              <w:t>118. Машинист буровой установки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Применение сре</w:t>
            </w:r>
            <w:proofErr w:type="gramStart"/>
            <w:r>
              <w:t>дств зв</w:t>
            </w:r>
            <w:proofErr w:type="gramEnd"/>
            <w:r>
              <w:t>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Отдел обследований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Технический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Специальный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технологий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Сектор сетевого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Сектор внедрения программного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Сектор технического обслуживания компьютерной 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Сектор визуализации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Сектор выпуска проектной документации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Экспедиция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Печатная 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Сектор хранения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Служба производственных ресурсов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lastRenderedPageBreak/>
              <w:t>Хозяйственный сектор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rPr>
                <w:i/>
              </w:rPr>
            </w:pPr>
            <w:r>
              <w:rPr>
                <w:i/>
              </w:rPr>
              <w:t>Сектор транспорта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jc w:val="left"/>
            </w:pPr>
            <w:r>
              <w:t>153. Водитель автомобиля с МКУ 1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jc w:val="left"/>
            </w:pPr>
            <w:r>
              <w:t>155. Водитель легкового автомобиля 1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jc w:val="left"/>
            </w:pPr>
            <w:r>
              <w:t>156. Водитель легкового автомобиля 1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jc w:val="left"/>
            </w:pPr>
            <w:r>
              <w:t>157А. Водитель легкового автомобиля 1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jc w:val="left"/>
            </w:pPr>
            <w:r>
              <w:t>159. Водитель легкового автомобиля 1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>Установить оборудование на виброизолирующие опоры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Снижение уровня 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jc w:val="left"/>
            </w:pPr>
            <w:r>
              <w:t>160. Водитель легкового автомобиля 2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  <w:tr w:rsidR="00510C20" w:rsidTr="00510C2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  <w:jc w:val="left"/>
            </w:pPr>
            <w:r>
              <w:t>161. Водитель легкового автомобиля 2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Обеспечить выдачу </w:t>
            </w:r>
            <w:proofErr w:type="gramStart"/>
            <w:r>
              <w:t>СИЗ</w:t>
            </w:r>
            <w:proofErr w:type="gramEnd"/>
            <w:r>
              <w:t xml:space="preserve"> в соответствии с нормами бесплатной выдачи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20" w:rsidRDefault="00510C20">
            <w:pPr>
              <w:pStyle w:val="a6"/>
            </w:pPr>
            <w:r>
              <w:t xml:space="preserve">Обеспечение </w:t>
            </w:r>
            <w:proofErr w:type="gramStart"/>
            <w:r>
              <w:t>СИЗ</w:t>
            </w:r>
            <w:proofErr w:type="gramEnd"/>
            <w: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0" w:rsidRDefault="00510C20">
            <w:pPr>
              <w:pStyle w:val="a6"/>
            </w:pPr>
          </w:p>
        </w:tc>
      </w:tr>
    </w:tbl>
    <w:p w:rsidR="00510C20" w:rsidRDefault="00510C20" w:rsidP="00510C20"/>
    <w:p w:rsidR="00E96C7C" w:rsidRDefault="00510C20" w:rsidP="00510C20">
      <w:pPr>
        <w:rPr>
          <w:rStyle w:val="a7"/>
        </w:rPr>
      </w:pPr>
      <w:r>
        <w:t>Дата составления:</w:t>
      </w:r>
      <w:r>
        <w:rPr>
          <w:rStyle w:val="a7"/>
        </w:rPr>
        <w:t xml:space="preserve"> </w:t>
      </w:r>
      <w:r>
        <w:rPr>
          <w:rStyle w:val="a7"/>
        </w:rPr>
        <w:fldChar w:fldCharType="begin"/>
      </w:r>
      <w:r>
        <w:rPr>
          <w:rStyle w:val="a7"/>
        </w:rPr>
        <w:instrText xml:space="preserve"> DOCVARIABLE </w:instrText>
      </w:r>
      <w:r>
        <w:rPr>
          <w:rStyle w:val="a7"/>
          <w:lang w:val="en-US"/>
        </w:rPr>
        <w:instrText>fill_date</w:instrText>
      </w:r>
      <w:r>
        <w:rPr>
          <w:rStyle w:val="a7"/>
        </w:rPr>
        <w:instrText xml:space="preserve"> \* MERGEFORMAT </w:instrText>
      </w:r>
      <w:r>
        <w:rPr>
          <w:rStyle w:val="a7"/>
        </w:rPr>
        <w:fldChar w:fldCharType="separate"/>
      </w:r>
      <w:r>
        <w:rPr>
          <w:rStyle w:val="a7"/>
        </w:rPr>
        <w:t xml:space="preserve">       </w:t>
      </w:r>
      <w:r>
        <w:rPr>
          <w:rStyle w:val="a7"/>
        </w:rPr>
        <w:fldChar w:fldCharType="end"/>
      </w:r>
    </w:p>
    <w:p w:rsidR="00571138" w:rsidRDefault="00571138" w:rsidP="00510C20">
      <w:pPr>
        <w:rPr>
          <w:rStyle w:val="a7"/>
        </w:rPr>
      </w:pPr>
    </w:p>
    <w:p w:rsidR="00571138" w:rsidRDefault="00571138" w:rsidP="00510C20">
      <w:pPr>
        <w:rPr>
          <w:rStyle w:val="a7"/>
        </w:rPr>
      </w:pPr>
    </w:p>
    <w:p w:rsidR="00571138" w:rsidRDefault="00571138" w:rsidP="00571138">
      <w:pPr>
        <w:pStyle w:val="a5"/>
        <w:jc w:val="center"/>
      </w:pPr>
      <w:r>
        <w:t>Перечень рекомендуемых мероприятий по улучшению условий труда</w:t>
      </w:r>
    </w:p>
    <w:p w:rsidR="00571138" w:rsidRDefault="00571138" w:rsidP="00571138"/>
    <w:p w:rsidR="00571138" w:rsidRDefault="00571138" w:rsidP="00571138">
      <w:r>
        <w:t>Наименование организации:</w:t>
      </w:r>
      <w:r>
        <w:rPr>
          <w:rStyle w:val="a7"/>
        </w:rPr>
        <w:t xml:space="preserve"> </w:t>
      </w:r>
      <w:r>
        <w:rPr>
          <w:rStyle w:val="a7"/>
        </w:rPr>
        <w:fldChar w:fldCharType="begin"/>
      </w:r>
      <w:r>
        <w:rPr>
          <w:rStyle w:val="a7"/>
        </w:rPr>
        <w:instrText xml:space="preserve"> DOCVARIABLE </w:instrText>
      </w:r>
      <w:r>
        <w:rPr>
          <w:rStyle w:val="a7"/>
          <w:lang w:val="en-US"/>
        </w:rPr>
        <w:instrText>ceh</w:instrText>
      </w:r>
      <w:r>
        <w:rPr>
          <w:rStyle w:val="a7"/>
        </w:rPr>
        <w:instrText>_</w:instrText>
      </w:r>
      <w:r>
        <w:rPr>
          <w:rStyle w:val="a7"/>
          <w:lang w:val="en-US"/>
        </w:rPr>
        <w:instrText>info</w:instrText>
      </w:r>
      <w:r>
        <w:rPr>
          <w:rStyle w:val="a7"/>
        </w:rPr>
        <w:instrText xml:space="preserve"> \* MERGEFORMAT </w:instrText>
      </w:r>
      <w:r>
        <w:rPr>
          <w:rStyle w:val="a7"/>
        </w:rPr>
        <w:fldChar w:fldCharType="separate"/>
      </w:r>
      <w:r>
        <w:rPr>
          <w:rStyle w:val="a7"/>
        </w:rPr>
        <w:t xml:space="preserve"> Акционерное общество "Территориальный градостроительный институт "</w:t>
      </w:r>
      <w:proofErr w:type="spellStart"/>
      <w:r>
        <w:rPr>
          <w:rStyle w:val="a7"/>
        </w:rPr>
        <w:t>Красноярскгражданпроект</w:t>
      </w:r>
      <w:proofErr w:type="spellEnd"/>
      <w:r>
        <w:rPr>
          <w:rStyle w:val="a7"/>
        </w:rPr>
        <w:t xml:space="preserve">" </w:t>
      </w:r>
      <w:r>
        <w:rPr>
          <w:rStyle w:val="a7"/>
        </w:rPr>
        <w:fldChar w:fldCharType="end"/>
      </w:r>
      <w:r>
        <w:rPr>
          <w:rStyle w:val="a7"/>
        </w:rPr>
        <w:t> </w:t>
      </w:r>
    </w:p>
    <w:p w:rsidR="00571138" w:rsidRDefault="00571138" w:rsidP="005711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Отметка о выполнении</w:t>
            </w: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</w:pPr>
            <w:r>
              <w:t>6</w:t>
            </w: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Отдел документационного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i/>
              </w:rPr>
            </w:pPr>
            <w:proofErr w:type="gramStart"/>
            <w:r>
              <w:rPr>
                <w:i/>
              </w:rPr>
              <w:t>Сметно-договорной</w:t>
            </w:r>
            <w:proofErr w:type="gramEnd"/>
            <w:r>
              <w:rPr>
                <w:i/>
              </w:rPr>
              <w:t xml:space="preserve"> сектор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i/>
              </w:rPr>
            </w:pPr>
            <w:r>
              <w:rPr>
                <w:i/>
              </w:rPr>
              <w:t>Сектор документооборота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Отдел тендеров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Отдел по работе с персоналом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Планово</w:t>
            </w:r>
            <w:proofErr w:type="spellEnd"/>
            <w:r>
              <w:rPr>
                <w:b/>
                <w:i/>
              </w:rPr>
              <w:t xml:space="preserve"> - экономический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i/>
              </w:rPr>
            </w:pPr>
            <w:r>
              <w:rPr>
                <w:i/>
              </w:rPr>
              <w:t>Группа расчетов по оплате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Мастерская градостроительного проектирования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i/>
              </w:rPr>
            </w:pPr>
            <w:r>
              <w:rPr>
                <w:i/>
              </w:rPr>
              <w:t>Архитектурный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i/>
              </w:rPr>
            </w:pPr>
            <w:r>
              <w:rPr>
                <w:i/>
              </w:rPr>
              <w:t>Отдел экономических обоснований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i/>
              </w:rPr>
            </w:pPr>
            <w:proofErr w:type="spellStart"/>
            <w:r>
              <w:rPr>
                <w:i/>
              </w:rPr>
              <w:t>Инженерно</w:t>
            </w:r>
            <w:proofErr w:type="spellEnd"/>
            <w:r>
              <w:rPr>
                <w:i/>
              </w:rPr>
              <w:t xml:space="preserve"> - транспортный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i/>
              </w:rPr>
            </w:pPr>
            <w:r>
              <w:rPr>
                <w:i/>
              </w:rPr>
              <w:t>Отдел экологии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  <w:tr w:rsidR="00571138" w:rsidTr="0057113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38" w:rsidRDefault="00571138">
            <w:pPr>
              <w:pStyle w:val="a6"/>
              <w:rPr>
                <w:i/>
              </w:rPr>
            </w:pPr>
            <w:r>
              <w:rPr>
                <w:i/>
              </w:rPr>
              <w:t>Отдел согласований и мониторинга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38" w:rsidRDefault="00571138">
            <w:pPr>
              <w:pStyle w:val="a6"/>
            </w:pPr>
          </w:p>
        </w:tc>
      </w:tr>
    </w:tbl>
    <w:p w:rsidR="00571138" w:rsidRDefault="00571138" w:rsidP="00571138"/>
    <w:p w:rsidR="00571138" w:rsidRDefault="00571138" w:rsidP="00571138">
      <w:pPr>
        <w:rPr>
          <w:lang w:val="en-US"/>
        </w:rPr>
      </w:pPr>
      <w:r>
        <w:t>Дата составления:</w:t>
      </w:r>
      <w:r>
        <w:rPr>
          <w:rStyle w:val="a7"/>
        </w:rPr>
        <w:t xml:space="preserve"> </w:t>
      </w:r>
      <w:r>
        <w:rPr>
          <w:rStyle w:val="a7"/>
        </w:rPr>
        <w:fldChar w:fldCharType="begin"/>
      </w:r>
      <w:r>
        <w:rPr>
          <w:rStyle w:val="a7"/>
        </w:rPr>
        <w:instrText xml:space="preserve"> DOCVARIABLE </w:instrText>
      </w:r>
      <w:r>
        <w:rPr>
          <w:rStyle w:val="a7"/>
          <w:lang w:val="en-US"/>
        </w:rPr>
        <w:instrText>fill_date</w:instrText>
      </w:r>
      <w:r>
        <w:rPr>
          <w:rStyle w:val="a7"/>
        </w:rPr>
        <w:instrText xml:space="preserve"> \* MERGEFORMAT </w:instrText>
      </w:r>
      <w:r>
        <w:rPr>
          <w:rStyle w:val="a7"/>
        </w:rPr>
        <w:fldChar w:fldCharType="separate"/>
      </w:r>
      <w:r>
        <w:rPr>
          <w:rStyle w:val="a7"/>
        </w:rPr>
        <w:t xml:space="preserve">       </w:t>
      </w:r>
      <w:r>
        <w:rPr>
          <w:rStyle w:val="a7"/>
        </w:rPr>
        <w:fldChar w:fldCharType="end"/>
      </w:r>
      <w:r>
        <w:rPr>
          <w:rStyle w:val="a7"/>
          <w:lang w:val="en-US"/>
        </w:rPr>
        <w:t> </w:t>
      </w:r>
    </w:p>
    <w:p w:rsidR="00571138" w:rsidRDefault="00571138" w:rsidP="00510C20">
      <w:bookmarkStart w:id="1" w:name="_GoBack"/>
      <w:bookmarkEnd w:id="1"/>
    </w:p>
    <w:sectPr w:rsidR="00571138" w:rsidSect="00A42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8C"/>
    <w:rsid w:val="00320D8C"/>
    <w:rsid w:val="00510C20"/>
    <w:rsid w:val="00571138"/>
    <w:rsid w:val="00A422C4"/>
    <w:rsid w:val="00E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C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510C20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510C20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6">
    <w:name w:val="Табличный"/>
    <w:basedOn w:val="a"/>
    <w:rsid w:val="00510C20"/>
    <w:pPr>
      <w:jc w:val="center"/>
    </w:pPr>
    <w:rPr>
      <w:sz w:val="20"/>
    </w:rPr>
  </w:style>
  <w:style w:type="character" w:customStyle="1" w:styleId="a7">
    <w:name w:val="Поле"/>
    <w:basedOn w:val="a0"/>
    <w:rsid w:val="00510C20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C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510C20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510C20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6">
    <w:name w:val="Табличный"/>
    <w:basedOn w:val="a"/>
    <w:rsid w:val="00510C20"/>
    <w:pPr>
      <w:jc w:val="center"/>
    </w:pPr>
    <w:rPr>
      <w:sz w:val="20"/>
    </w:rPr>
  </w:style>
  <w:style w:type="character" w:customStyle="1" w:styleId="a7">
    <w:name w:val="Поле"/>
    <w:basedOn w:val="a0"/>
    <w:rsid w:val="00510C20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Полеев Николай Леонидович</dc:creator>
  <cp:keywords/>
  <dc:description/>
  <cp:lastModifiedBy>Полеев Николай Леонидович</cp:lastModifiedBy>
  <cp:revision>5</cp:revision>
  <dcterms:created xsi:type="dcterms:W3CDTF">2017-05-16T05:01:00Z</dcterms:created>
  <dcterms:modified xsi:type="dcterms:W3CDTF">2017-05-16T05:05:00Z</dcterms:modified>
</cp:coreProperties>
</file>